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4088"/>
        <w:gridCol w:w="5549"/>
      </w:tblGrid>
      <w:tr>
        <w:trPr/>
        <w:tc>
          <w:tcPr>
            <w:tcW w:w="4088" w:type="dxa"/>
            <w:tcBorders/>
          </w:tcPr>
          <w:p>
            <w:pPr>
              <w:pStyle w:val="Contenudetableau"/>
              <w:widowControl w:val="false"/>
              <w:tabs>
                <w:tab w:val="clear" w:pos="708"/>
                <w:tab w:val="left" w:pos="4825" w:leader="none"/>
              </w:tabs>
              <w:jc w:val="center"/>
              <w:rPr/>
            </w:pPr>
            <w:r>
              <w:rPr/>
              <w:drawing>
                <wp:inline distT="0" distB="0" distL="0" distR="0">
                  <wp:extent cx="2550160" cy="98425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16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9" w:type="dxa"/>
            <w:tcBorders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99"/>
                <w:sz w:val="48"/>
                <w:szCs w:val="48"/>
              </w:rPr>
            </w:pPr>
            <w:r>
              <w:rPr>
                <w:rFonts w:cs="Arial" w:ascii="Arial" w:hAnsi="Arial"/>
                <w:b/>
                <w:bCs/>
                <w:color w:val="000099"/>
                <w:sz w:val="48"/>
                <w:szCs w:val="48"/>
              </w:rPr>
              <w:t>Bulletin d’adhésion</w:t>
              <w:br/>
              <w:t>2022</w:t>
            </w:r>
          </w:p>
        </w:tc>
      </w:tr>
    </w:tbl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/>
      </w:pPr>
      <w:r>
        <w:rPr>
          <w:rFonts w:cs="Arial" w:ascii="Arial" w:hAnsi="Arial"/>
        </w:rPr>
        <w:t xml:space="preserve">La licence de la </w:t>
      </w:r>
      <w:r>
        <w:rPr>
          <w:rFonts w:cs="Arial" w:ascii="Arial" w:hAnsi="Arial"/>
          <w:smallCaps/>
        </w:rPr>
        <w:t>F</w:t>
      </w:r>
      <w:r>
        <w:rPr>
          <w:rFonts w:cs="Arial" w:ascii="Arial" w:hAnsi="Arial"/>
          <w:smallCaps/>
          <w:sz w:val="18"/>
          <w:szCs w:val="18"/>
        </w:rPr>
        <w:t>ÉDÉRATION</w:t>
      </w:r>
      <w:r>
        <w:rPr>
          <w:rFonts w:cs="Arial" w:ascii="Arial" w:hAnsi="Arial"/>
          <w:smallCaps/>
        </w:rPr>
        <w:t xml:space="preserve"> F</w:t>
      </w:r>
      <w:r>
        <w:rPr>
          <w:rFonts w:cs="Arial" w:ascii="Arial" w:hAnsi="Arial"/>
          <w:smallCaps/>
          <w:sz w:val="18"/>
          <w:szCs w:val="18"/>
        </w:rPr>
        <w:t>RANÇAISE</w:t>
      </w:r>
      <w:r>
        <w:rPr>
          <w:rFonts w:cs="Arial" w:ascii="Arial" w:hAnsi="Arial"/>
          <w:smallCaps/>
        </w:rPr>
        <w:t xml:space="preserve"> de N</w:t>
      </w:r>
      <w:r>
        <w:rPr>
          <w:rFonts w:cs="Arial" w:ascii="Arial" w:hAnsi="Arial"/>
          <w:smallCaps/>
          <w:sz w:val="18"/>
          <w:szCs w:val="18"/>
        </w:rPr>
        <w:t>ATURISME</w:t>
      </w:r>
      <w:r>
        <w:rPr>
          <w:rFonts w:cs="Arial" w:ascii="Arial" w:hAnsi="Arial"/>
        </w:rPr>
        <w:t xml:space="preserve"> est obligatoire pour adhérer à l’ARNB.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588" w:type="dxa"/>
        <w:jc w:val="left"/>
        <w:tblInd w:w="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99"/>
        <w:gridCol w:w="6689"/>
        <w:gridCol w:w="2500"/>
      </w:tblGrid>
      <w:tr>
        <w:trPr/>
        <w:tc>
          <w:tcPr>
            <w:tcW w:w="9588" w:type="dxa"/>
            <w:gridSpan w:val="3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2552" w:leader="none"/>
                <w:tab w:val="decimal" w:pos="3119" w:leader="none"/>
              </w:tabs>
              <w:spacing w:before="0" w:after="100"/>
              <w:rPr>
                <w:rFonts w:ascii="Arial" w:hAnsi="Arial" w:eastAsia="Webdings" w:cs="Arial"/>
                <w:i/>
                <w:i/>
              </w:rPr>
            </w:pPr>
            <w:r>
              <w:rPr>
                <w:rFonts w:eastAsia="Webdings" w:cs="Arial" w:ascii="Arial" w:hAnsi="Arial"/>
                <w:i/>
              </w:rPr>
              <w:t>Selon votre cas, cochez la case (ou remplacer par un ‘X’)  :</w:t>
            </w:r>
          </w:p>
        </w:tc>
      </w:tr>
      <w:tr>
        <w:trPr/>
        <w:tc>
          <w:tcPr>
            <w:tcW w:w="399" w:type="dxa"/>
            <w:tcBorders/>
            <w:shd w:color="auto"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andard"/>
              <w:widowControl w:val="false"/>
              <w:tabs>
                <w:tab w:val="clear" w:pos="708"/>
                <w:tab w:val="left" w:pos="3828" w:leader="none"/>
                <w:tab w:val="left" w:pos="5387" w:leader="none"/>
              </w:tabs>
              <w:jc w:val="center"/>
              <w:rPr>
                <w:rFonts w:ascii="Webdings" w:hAnsi="Webdings" w:eastAsia="Webdings" w:cs="Webdings"/>
                <w:b/>
                <w:b/>
                <w:bCs/>
              </w:rPr>
            </w:pPr>
            <w:r>
              <w:rPr>
                <w:rFonts w:eastAsia="Webdings" w:cs="Webdings" w:ascii="Webdings" w:hAnsi="Webdings"/>
                <w:b/>
                <w:bCs/>
              </w:rPr>
              <w:t></w:t>
            </w:r>
          </w:p>
        </w:tc>
        <w:tc>
          <w:tcPr>
            <w:tcW w:w="6689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3828" w:leader="none"/>
                <w:tab w:val="left" w:pos="5387" w:leader="none"/>
              </w:tabs>
              <w:rPr>
                <w:rFonts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28 € = ARNB + Licence FFN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3828" w:leader="none"/>
                <w:tab w:val="left" w:pos="5387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9" w:type="dxa"/>
            <w:tcBorders/>
            <w:shd w:color="auto"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andard"/>
              <w:widowControl w:val="false"/>
              <w:tabs>
                <w:tab w:val="clear" w:pos="708"/>
                <w:tab w:val="left" w:pos="3828" w:leader="none"/>
                <w:tab w:val="left" w:pos="5387" w:leader="none"/>
              </w:tabs>
              <w:jc w:val="center"/>
              <w:rPr>
                <w:rFonts w:ascii="Webdings" w:hAnsi="Webdings" w:eastAsia="Webdings" w:cs="Webdings"/>
                <w:b/>
                <w:b/>
                <w:bCs/>
              </w:rPr>
            </w:pPr>
            <w:r>
              <w:rPr>
                <w:rFonts w:eastAsia="Webdings" w:cs="Webdings" w:ascii="Webdings" w:hAnsi="Webdings"/>
                <w:b/>
                <w:bCs/>
              </w:rPr>
              <w:t></w:t>
            </w:r>
          </w:p>
        </w:tc>
        <w:tc>
          <w:tcPr>
            <w:tcW w:w="6689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3828" w:leader="none"/>
                <w:tab w:val="left" w:pos="5387" w:leader="none"/>
                <w:tab w:val="left" w:pos="6800" w:leader="none"/>
              </w:tabs>
              <w:rPr>
                <w:rFonts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5 € =  ARNB seulement, précisez votre n° licence FFN 2022 :</w:t>
            </w:r>
          </w:p>
        </w:tc>
        <w:tc>
          <w:tcPr>
            <w:tcW w:w="2500" w:type="dxa"/>
            <w:tcBorders/>
            <w:shd w:color="auto" w:fill="CCCCCC" w:val="clear"/>
          </w:tcPr>
          <w:p>
            <w:pPr>
              <w:pStyle w:val="Contenudetableau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rPr>
                <w:rFonts w:cs="Arial"/>
              </w:rPr>
            </w:pPr>
            <w:r>
              <w:rPr>
                <w:rFonts w:cs="Arial"/>
              </w:rPr>
              <w:t>2022-</w:t>
            </w:r>
          </w:p>
        </w:tc>
      </w:tr>
      <w:tr>
        <w:trPr/>
        <w:tc>
          <w:tcPr>
            <w:tcW w:w="9588" w:type="dxa"/>
            <w:gridSpan w:val="3"/>
            <w:tcBorders/>
            <w:shd w:color="auto" w:fill="auto" w:val="clear"/>
          </w:tcPr>
          <w:p>
            <w:pPr>
              <w:pStyle w:val="Contenudetableau"/>
              <w:widowControl w:val="false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>
        <w:trPr/>
        <w:tc>
          <w:tcPr>
            <w:tcW w:w="9588" w:type="dxa"/>
            <w:gridSpan w:val="3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2552" w:leader="none"/>
                <w:tab w:val="decimal" w:pos="3119" w:leader="none"/>
              </w:tabs>
              <w:spacing w:before="0" w:after="100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 xml:space="preserve">Selon votre mode de paiement, </w:t>
            </w:r>
            <w:r>
              <w:rPr>
                <w:rFonts w:eastAsia="Webdings" w:cs="Arial" w:ascii="Arial" w:hAnsi="Arial"/>
                <w:i/>
              </w:rPr>
              <w:t>cochez la case (ou remplacer par un ‘X’)</w:t>
            </w:r>
            <w:r>
              <w:rPr>
                <w:rFonts w:cs="Arial" w:ascii="Arial" w:hAnsi="Arial"/>
                <w:i/>
              </w:rPr>
              <w:t xml:space="preserve">  :</w:t>
            </w:r>
          </w:p>
        </w:tc>
      </w:tr>
      <w:tr>
        <w:trPr/>
        <w:tc>
          <w:tcPr>
            <w:tcW w:w="399" w:type="dxa"/>
            <w:tcBorders/>
            <w:shd w:color="auto"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andard"/>
              <w:widowControl w:val="false"/>
              <w:tabs>
                <w:tab w:val="clear" w:pos="708"/>
                <w:tab w:val="left" w:pos="3828" w:leader="none"/>
                <w:tab w:val="left" w:pos="5387" w:leader="none"/>
              </w:tabs>
              <w:jc w:val="center"/>
              <w:rPr>
                <w:rFonts w:ascii="Webdings" w:hAnsi="Webdings" w:eastAsia="Webdings" w:cs="Webdings"/>
                <w:b/>
                <w:b/>
                <w:bCs/>
              </w:rPr>
            </w:pPr>
            <w:r>
              <w:rPr>
                <w:rFonts w:eastAsia="Webdings" w:cs="Webdings" w:ascii="Webdings" w:hAnsi="Webdings"/>
                <w:b/>
                <w:bCs/>
              </w:rPr>
              <w:t></w:t>
            </w:r>
          </w:p>
        </w:tc>
        <w:tc>
          <w:tcPr>
            <w:tcW w:w="9189" w:type="dxa"/>
            <w:gridSpan w:val="2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Chèque à l’ordre de l’ARNB</w:t>
            </w:r>
          </w:p>
        </w:tc>
      </w:tr>
      <w:tr>
        <w:trPr/>
        <w:tc>
          <w:tcPr>
            <w:tcW w:w="399" w:type="dxa"/>
            <w:tcBorders/>
            <w:shd w:color="auto" w:fill="FFFFFF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andard"/>
              <w:widowControl w:val="false"/>
              <w:tabs>
                <w:tab w:val="clear" w:pos="708"/>
                <w:tab w:val="left" w:pos="3828" w:leader="none"/>
                <w:tab w:val="left" w:pos="5387" w:leader="none"/>
              </w:tabs>
              <w:jc w:val="center"/>
              <w:rPr>
                <w:rFonts w:ascii="Webdings" w:hAnsi="Webdings" w:eastAsia="Webdings" w:cs="Webdings"/>
                <w:b/>
                <w:b/>
                <w:bCs/>
              </w:rPr>
            </w:pPr>
            <w:r>
              <w:rPr>
                <w:rFonts w:eastAsia="Webdings" w:cs="Webdings" w:ascii="Webdings" w:hAnsi="Webdings"/>
                <w:b/>
                <w:bCs/>
              </w:rPr>
              <w:t></w:t>
            </w:r>
          </w:p>
        </w:tc>
        <w:tc>
          <w:tcPr>
            <w:tcW w:w="9189" w:type="dxa"/>
            <w:gridSpan w:val="2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Virement  -  IBAN : FR76 1558 9351 7700 4850 7134 054    BIC : CMBRFR2BARK</w:t>
            </w:r>
          </w:p>
        </w:tc>
      </w:tr>
    </w:tbl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263"/>
        <w:gridCol w:w="5111"/>
        <w:gridCol w:w="2264"/>
      </w:tblGrid>
      <w:tr>
        <w:trPr/>
        <w:tc>
          <w:tcPr>
            <w:tcW w:w="9638" w:type="dxa"/>
            <w:gridSpan w:val="3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2552" w:leader="none"/>
                <w:tab w:val="decimal" w:pos="3119" w:leader="none"/>
              </w:tabs>
              <w:spacing w:before="0" w:after="100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Vos coordonnées  :</w:t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Civilité</w:t>
            </w:r>
          </w:p>
        </w:tc>
        <w:tc>
          <w:tcPr>
            <w:tcW w:w="5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cadre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</w:r>
          </w:p>
          <w:p>
            <w:pPr>
              <w:pStyle w:val="Contenudecadre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</w:r>
          </w:p>
          <w:p>
            <w:pPr>
              <w:pStyle w:val="Contenudecadre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</w:r>
          </w:p>
          <w:p>
            <w:pPr>
              <w:pStyle w:val="Contenudecadre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</w:r>
          </w:p>
          <w:p>
            <w:pPr>
              <w:pStyle w:val="Contenudecadre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</w:r>
          </w:p>
          <w:p>
            <w:pPr>
              <w:pStyle w:val="Contenudecadre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</w:r>
          </w:p>
          <w:p>
            <w:pPr>
              <w:pStyle w:val="Contenudecadre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</w:r>
          </w:p>
          <w:p>
            <w:pPr>
              <w:pStyle w:val="Contenudecadre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</w:r>
          </w:p>
          <w:p>
            <w:pPr>
              <w:pStyle w:val="Contenudecadre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</w:r>
          </w:p>
          <w:p>
            <w:pPr>
              <w:pStyle w:val="Contenudecadre"/>
              <w:widowControl w:val="false"/>
              <w:jc w:val="center"/>
              <w:rPr>
                <w:rFonts w:ascii="Arial" w:hAnsi="Arial" w:cs="Arial"/>
                <w:i/>
                <w:i/>
                <w:iCs/>
                <w:sz w:val="16"/>
              </w:rPr>
            </w:pPr>
            <w:r>
              <w:rPr>
                <w:rFonts w:cs="Arial" w:ascii="Arial" w:hAnsi="Arial"/>
                <w:i/>
                <w:iCs/>
                <w:sz w:val="16"/>
              </w:rPr>
              <w:t>Photo facultative</w:t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Prénom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Adresse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Contenudetableau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Code Postal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Commune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Date de naissance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Courriel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Téléphone fixe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63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Téléphone portable</w:t>
            </w:r>
          </w:p>
        </w:tc>
        <w:tc>
          <w:tcPr>
            <w:tcW w:w="5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CCCCCC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2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Standard"/>
        <w:tabs>
          <w:tab w:val="clear" w:pos="708"/>
          <w:tab w:val="left" w:pos="2552" w:leader="none"/>
          <w:tab w:val="decimal" w:pos="3119" w:leader="none"/>
        </w:tabs>
        <w:spacing w:before="0" w:after="1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J'atteste avoir lu et approuvé les statuts et le règlement intérieur de l’Association des Randonneurs Naturistes de Bretagne en libre accès sur le site internet.</w:t>
      </w:r>
    </w:p>
    <w:p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J'atteste aussi être en bonne et suffisante condition physique à l’exercice de la randonnée naturiste.</w:t>
      </w:r>
    </w:p>
    <w:p>
      <w:pPr>
        <w:pStyle w:val="Standard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Je m’engage formellement à ne pas diffuser les images de la section privée du site de l’ARNB.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912"/>
        <w:gridCol w:w="3907"/>
        <w:gridCol w:w="568"/>
        <w:gridCol w:w="4250"/>
      </w:tblGrid>
      <w:tr>
        <w:trPr/>
        <w:tc>
          <w:tcPr>
            <w:tcW w:w="912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Fait à :</w:t>
            </w:r>
          </w:p>
        </w:tc>
        <w:tc>
          <w:tcPr>
            <w:tcW w:w="3907" w:type="dxa"/>
            <w:tcBorders/>
            <w:shd w:color="auto" w:fill="CCCCCC" w:val="clear"/>
          </w:tcPr>
          <w:p>
            <w:pPr>
              <w:pStyle w:val="Contenudetableau"/>
              <w:widowControl w:val="false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568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Le :</w:t>
            </w:r>
          </w:p>
        </w:tc>
        <w:tc>
          <w:tcPr>
            <w:tcW w:w="4250" w:type="dxa"/>
            <w:tcBorders/>
            <w:shd w:color="auto" w:fill="CCCCCC" w:val="clear"/>
          </w:tcPr>
          <w:p>
            <w:pPr>
              <w:pStyle w:val="Contenudetableau"/>
              <w:widowControl w:val="false"/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962"/>
        <w:gridCol w:w="287"/>
        <w:gridCol w:w="4389"/>
      </w:tblGrid>
      <w:tr>
        <w:trPr/>
        <w:tc>
          <w:tcPr>
            <w:tcW w:w="4962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5580" w:leader="none"/>
              </w:tabs>
              <w:jc w:val="center"/>
              <w:rPr>
                <w:rFonts w:cs="Arial"/>
              </w:rPr>
            </w:pPr>
            <w:r>
              <w:rPr>
                <w:rFonts w:cs="Arial" w:ascii="Arial" w:hAnsi="Arial"/>
              </w:rPr>
              <w:t>Mention manuscrite « </w:t>
            </w:r>
            <w:r>
              <w:rPr>
                <w:rFonts w:cs="Arial" w:ascii="Arial" w:hAnsi="Arial"/>
                <w:i/>
                <w:iCs/>
              </w:rPr>
              <w:t>lu et approuvé » :</w:t>
            </w:r>
          </w:p>
        </w:tc>
        <w:tc>
          <w:tcPr>
            <w:tcW w:w="287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5580" w:leader="none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389" w:type="dxa"/>
            <w:tcBorders/>
            <w:shd w:color="auto" w:fill="auto" w:val="clear"/>
          </w:tcPr>
          <w:p>
            <w:pPr>
              <w:pStyle w:val="Standard"/>
              <w:widowControl w:val="false"/>
              <w:tabs>
                <w:tab w:val="clear" w:pos="708"/>
                <w:tab w:val="left" w:pos="5580" w:leader="none"/>
              </w:tabs>
              <w:jc w:val="center"/>
              <w:rPr>
                <w:rFonts w:cs="Arial"/>
              </w:rPr>
            </w:pPr>
            <w:r>
              <w:rPr>
                <w:rFonts w:cs="Arial" w:ascii="Arial" w:hAnsi="Arial"/>
              </w:rPr>
              <w:t>Signature :</w:t>
            </w:r>
          </w:p>
        </w:tc>
      </w:tr>
      <w:tr>
        <w:trPr/>
        <w:tc>
          <w:tcPr>
            <w:tcW w:w="4962" w:type="dxa"/>
            <w:tcBorders/>
            <w:shd w:color="auto" w:fill="CCCCCC" w:val="clear"/>
          </w:tcPr>
          <w:p>
            <w:pPr>
              <w:pStyle w:val="Contenudetableau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Contenudetableau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Contenudetableau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Contenudetableau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Contenudetableau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287" w:type="dxa"/>
            <w:tcBorders/>
            <w:shd w:color="auto" w:fill="FFFFFF" w:val="clear"/>
          </w:tcPr>
          <w:p>
            <w:pPr>
              <w:pStyle w:val="Contenudetableau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4389" w:type="dxa"/>
            <w:tcBorders/>
            <w:shd w:color="auto" w:fill="CCCCCC" w:val="clear"/>
          </w:tcPr>
          <w:p>
            <w:pPr>
              <w:pStyle w:val="Contenudetableau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Contenudetableau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Contenudetableau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Contenudetableau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Contenudetableau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Rappel : nos statuts, le règlement intérieur, le programme de l’année, etc, sont consultables sur notre site.</w:t>
      </w:r>
    </w:p>
    <w:sectPr>
      <w:footerReference w:type="default" r:id="rId3"/>
      <w:type w:val="nextPage"/>
      <w:pgSz w:w="11906" w:h="16838"/>
      <w:pgMar w:left="1134" w:right="1134" w:gutter="0" w:header="0" w:top="567" w:footer="567" w:bottom="125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swiss"/>
    <w:pitch w:val="variable"/>
  </w:font>
  <w:font w:name="Arial">
    <w:charset w:val="00"/>
    <w:family w:val="roman"/>
    <w:pitch w:val="variable"/>
  </w:font>
  <w:font w:name="Consolas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ebdings">
    <w:charset w:val="00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pBdr>
        <w:top w:val="single" w:sz="4" w:space="1" w:color="000001"/>
      </w:pBdr>
      <w:tabs>
        <w:tab w:val="clear" w:pos="708"/>
        <w:tab w:val="right" w:pos="0" w:leader="none"/>
        <w:tab w:val="left" w:pos="900" w:leader="none"/>
        <w:tab w:val="center" w:pos="4536" w:leader="none"/>
        <w:tab w:val="left" w:pos="7020" w:leader="none"/>
        <w:tab w:val="left" w:pos="8460" w:leader="none"/>
        <w:tab w:val="right" w:pos="9072" w:leader="none"/>
      </w:tabs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>ARNB chez Georges LE MOUNIER – 3 rue Franche Comté – 35000 Rennes</w:t>
    </w:r>
  </w:p>
  <w:p>
    <w:pPr>
      <w:pStyle w:val="Pieddepage"/>
      <w:tabs>
        <w:tab w:val="clear" w:pos="708"/>
        <w:tab w:val="center" w:pos="0" w:leader="none"/>
        <w:tab w:val="left" w:pos="1080" w:leader="none"/>
        <w:tab w:val="center" w:pos="4536" w:leader="none"/>
        <w:tab w:val="right" w:pos="8280" w:leader="none"/>
        <w:tab w:val="right" w:pos="9072" w:leader="none"/>
      </w:tabs>
      <w:jc w:val="center"/>
      <w:rPr/>
    </w:pPr>
    <w:r>
      <w:rPr>
        <w:rFonts w:cs="Arial" w:ascii="Arial" w:hAnsi="Arial"/>
        <w:sz w:val="20"/>
        <w:szCs w:val="20"/>
      </w:rPr>
      <w:t xml:space="preserve">Courriel : </w:t>
    </w:r>
    <w:hyperlink r:id="rId1">
      <w:r>
        <w:rPr>
          <w:rStyle w:val="Internetlink"/>
          <w:rFonts w:ascii="Arial" w:hAnsi="Arial"/>
          <w:b/>
          <w:color w:val="00000A"/>
          <w:u w:val="none"/>
        </w:rPr>
        <w:t>contact@arnb.fr</w:t>
      </w:r>
    </w:hyperlink>
    <w:r>
      <w:rPr>
        <w:rFonts w:cs="Arial" w:ascii="Arial" w:hAnsi="Arial"/>
        <w:sz w:val="20"/>
        <w:szCs w:val="20"/>
      </w:rPr>
      <w:t xml:space="preserve"> - Site Internet : </w:t>
    </w:r>
    <w:r>
      <w:rPr>
        <w:rFonts w:cs="Arial" w:ascii="Arial" w:hAnsi="Arial"/>
        <w:b/>
      </w:rPr>
      <w:t>https://arnb.fr/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4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imes New Roman"/>
      <w:color w:val="auto"/>
      <w:kern w:val="0"/>
      <w:sz w:val="24"/>
      <w:szCs w:val="20"/>
      <w:lang w:val="fr-FR" w:eastAsia="fr-FR" w:bidi="ar-SA"/>
    </w:rPr>
  </w:style>
  <w:style w:type="paragraph" w:styleId="Titre1">
    <w:name w:val="Heading 1"/>
    <w:basedOn w:val="Standard"/>
    <w:next w:val="Standard"/>
    <w:uiPriority w:val="9"/>
    <w:qFormat/>
    <w:pPr>
      <w:keepNext w:val="true"/>
      <w:spacing w:lineRule="auto" w:line="264"/>
      <w:outlineLvl w:val="0"/>
    </w:pPr>
    <w:rPr>
      <w:rFonts w:ascii="Arial" w:hAnsi="Arial" w:eastAsia="Arial" w:cs="Arial"/>
      <w:b/>
    </w:rPr>
  </w:style>
  <w:style w:type="paragraph" w:styleId="Titre2">
    <w:name w:val="Heading 2"/>
    <w:basedOn w:val="Standard"/>
    <w:next w:val="Standard"/>
    <w:uiPriority w:val="9"/>
    <w:semiHidden/>
    <w:unhideWhenUsed/>
    <w:qFormat/>
    <w:pPr>
      <w:keepNext w:val="true"/>
      <w:spacing w:before="240" w:after="60"/>
      <w:outlineLvl w:val="1"/>
    </w:pPr>
    <w:rPr>
      <w:rFonts w:ascii="Calibri Light" w:hAnsi="Calibri Light" w:eastAsia="Calibri Light" w:cs="Calibri Light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qFormat/>
    <w:rPr/>
  </w:style>
  <w:style w:type="character" w:styleId="PieddepageCar" w:customStyle="1">
    <w:name w:val="Pied de page Car"/>
    <w:basedOn w:val="DefaultParagraphFont"/>
    <w:qFormat/>
    <w:rPr/>
  </w:style>
  <w:style w:type="character" w:styleId="Titre1Car" w:customStyle="1">
    <w:name w:val="Titre 1 Car"/>
    <w:qFormat/>
    <w:rPr>
      <w:rFonts w:ascii="Arial" w:hAnsi="Arial" w:eastAsia="Times New Roman" w:cs="Arial"/>
      <w:b/>
      <w:sz w:val="22"/>
      <w:szCs w:val="22"/>
      <w:lang w:eastAsia="ar-SA"/>
    </w:rPr>
  </w:style>
  <w:style w:type="character" w:styleId="CorpsdetexteCar" w:customStyle="1">
    <w:name w:val="Corps de texte Car"/>
    <w:qFormat/>
    <w:rPr>
      <w:sz w:val="22"/>
      <w:szCs w:val="22"/>
      <w:lang w:eastAsia="en-US"/>
    </w:rPr>
  </w:style>
  <w:style w:type="character" w:styleId="TextebrutCar" w:customStyle="1">
    <w:name w:val="Texte brut Car"/>
    <w:qFormat/>
    <w:rPr>
      <w:rFonts w:ascii="Consolas" w:hAnsi="Consolas" w:eastAsia="Calibri" w:cs="Times New Roman"/>
      <w:sz w:val="21"/>
      <w:szCs w:val="21"/>
      <w:lang w:eastAsia="en-US"/>
    </w:rPr>
  </w:style>
  <w:style w:type="character" w:styleId="Internetlink" w:customStyle="1">
    <w:name w:val="Hyperlink"/>
    <w:qFormat/>
    <w:rPr>
      <w:color w:val="0563C1"/>
      <w:u w:val="single"/>
    </w:rPr>
  </w:style>
  <w:style w:type="character" w:styleId="Titre2Car" w:customStyle="1">
    <w:name w:val="Titre 2 Car"/>
    <w:qFormat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character" w:styleId="PlaceholderText">
    <w:name w:val="Placeholder Text"/>
    <w:qFormat/>
    <w:rPr>
      <w:color w:val="808080"/>
    </w:rPr>
  </w:style>
  <w:style w:type="character" w:styleId="InternetLink1" w:customStyle="1">
    <w:name w:val="Hyperlink"/>
    <w:qFormat/>
    <w:rPr>
      <w:color w:val="000080"/>
      <w:u w:val="single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 w:customStyle="1">
    <w:name w:val="Titre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Standard"/>
    <w:pPr>
      <w:spacing w:lineRule="auto" w:line="264" w:before="0" w:after="120"/>
    </w:pPr>
    <w:rPr>
      <w:rFonts w:cs="Mangal"/>
      <w:color w:val="000000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ar-SA" w:val="fr-FR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styleId="Titre11" w:customStyle="1">
    <w:name w:val="Titre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itreprincipal">
    <w:name w:val="Title"/>
    <w:basedOn w:val="Standard"/>
    <w:uiPriority w:val="10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Entteetpieddepage" w:customStyle="1">
    <w:name w:val="En-tête et pied de page"/>
    <w:basedOn w:val="Standard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Standard"/>
    <w:pPr/>
    <w:rPr/>
  </w:style>
  <w:style w:type="paragraph" w:styleId="Pieddepage">
    <w:name w:val="Footer"/>
    <w:basedOn w:val="Standard"/>
    <w:pPr/>
    <w:rPr/>
  </w:style>
  <w:style w:type="paragraph" w:styleId="ListParagraph">
    <w:name w:val="List Paragraph"/>
    <w:basedOn w:val="Standard"/>
    <w:qFormat/>
    <w:pPr>
      <w:ind w:left="708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000000"/>
      <w:kern w:val="0"/>
      <w:sz w:val="24"/>
      <w:szCs w:val="24"/>
      <w:lang w:val="fr-FR" w:eastAsia="fr-FR" w:bidi="ar-SA"/>
    </w:rPr>
  </w:style>
  <w:style w:type="paragraph" w:styleId="PlainText">
    <w:name w:val="Plain Text"/>
    <w:basedOn w:val="Standard"/>
    <w:qFormat/>
    <w:pPr/>
    <w:rPr>
      <w:rFonts w:ascii="Consolas" w:hAnsi="Consolas" w:eastAsia="Consolas" w:cs="Consolas"/>
      <w:sz w:val="21"/>
      <w:szCs w:val="21"/>
    </w:rPr>
  </w:style>
  <w:style w:type="paragraph" w:styleId="Contenudecadre" w:customStyle="1">
    <w:name w:val="Contenu de cadre"/>
    <w:basedOn w:val="Standard"/>
    <w:qFormat/>
    <w:pPr/>
    <w:rPr/>
  </w:style>
  <w:style w:type="paragraph" w:styleId="FrameContents" w:customStyle="1">
    <w:name w:val="Frame Contents"/>
    <w:basedOn w:val="Standard"/>
    <w:qFormat/>
    <w:pPr/>
    <w:rPr/>
  </w:style>
  <w:style w:type="paragraph" w:styleId="Contenudetableau" w:customStyle="1">
    <w:name w:val="Contenu de tableau"/>
    <w:basedOn w:val="Standard"/>
    <w:qFormat/>
    <w:pPr>
      <w:widowControl w:val="false"/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Aucuneliste1" w:customStyle="1">
    <w:name w:val="Aucune liste1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arnb.fr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LibreOffice/7.2.2.2$Windows_X86_64 LibreOffice_project/02b2acce88a210515b4a5bb2e46cbfb63fe97d56</Application>
  <AppVersion>15.0000</AppVersion>
  <Pages>1</Pages>
  <Words>217</Words>
  <Characters>1039</Characters>
  <CharactersWithSpaces>1232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2021-10-21T11:09:00Z</dcterms:created>
  <dc:creator>Jean-Yves Guernion</dc:creator>
  <dc:description/>
  <dc:language>fr-FR</dc:language>
  <cp:lastModifiedBy>Jean Yves</cp:lastModifiedBy>
  <cp:lastPrinted>2016-09-26T21:46:00Z</cp:lastPrinted>
  <dcterms:modified xsi:type="dcterms:W3CDTF">2021-10-21T11:09:00Z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